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CB" w:rsidRPr="00B44BCB" w:rsidRDefault="00B44BCB" w:rsidP="00B44BCB">
      <w:pPr>
        <w:pStyle w:val="NormalWeb"/>
        <w:jc w:val="center"/>
        <w:rPr>
          <w:rStyle w:val="Gl"/>
          <w:rFonts w:asciiTheme="majorHAnsi" w:hAnsiTheme="majorHAnsi" w:cs="Arial"/>
          <w:sz w:val="32"/>
          <w:szCs w:val="32"/>
        </w:rPr>
      </w:pPr>
      <w:r w:rsidRPr="00B44BCB">
        <w:rPr>
          <w:rStyle w:val="Gl"/>
          <w:rFonts w:asciiTheme="majorHAnsi" w:hAnsiTheme="majorHAnsi" w:cs="Arial"/>
          <w:sz w:val="32"/>
          <w:szCs w:val="32"/>
        </w:rPr>
        <w:t>İSTANBULUN EKONOMİK YAPISI</w:t>
      </w:r>
    </w:p>
    <w:p w:rsidR="00893A45" w:rsidRPr="00B44BCB" w:rsidRDefault="00893A45" w:rsidP="00893A45">
      <w:pPr>
        <w:pStyle w:val="NormalWeb"/>
        <w:rPr>
          <w:rFonts w:asciiTheme="majorHAnsi" w:hAnsiTheme="majorHAnsi" w:cs="Arial"/>
        </w:rPr>
      </w:pPr>
      <w:r w:rsidRPr="00B44BCB">
        <w:rPr>
          <w:rStyle w:val="Gl"/>
          <w:rFonts w:asciiTheme="majorHAnsi" w:hAnsiTheme="majorHAnsi" w:cs="Arial"/>
        </w:rPr>
        <w:t>İstan</w:t>
      </w:r>
      <w:bookmarkStart w:id="0" w:name="_GoBack"/>
      <w:bookmarkEnd w:id="0"/>
      <w:r w:rsidRPr="00B44BCB">
        <w:rPr>
          <w:rStyle w:val="Gl"/>
          <w:rFonts w:asciiTheme="majorHAnsi" w:hAnsiTheme="majorHAnsi" w:cs="Arial"/>
        </w:rPr>
        <w:t>bul, üç imparatorluğa başkentlik yapma özelliğinin yanı sıra, her dönem ekonomik merkez olma özelliğini de koruyan az sayıda şehirden biri. Şehir, 1923'te kurulan yeni cumhuriyete siyasi anlamda başkent olmamasına rağmen, ekonomik merkez olma özelliğini her zaman sürdürmüş ve ülkenin kaderini belirleyen konumunu asla kaybetmemiştir.</w:t>
      </w:r>
    </w:p>
    <w:p w:rsidR="00893A45" w:rsidRPr="00B44BCB" w:rsidRDefault="00893A45" w:rsidP="00893A45">
      <w:pPr>
        <w:pStyle w:val="NormalWeb"/>
        <w:rPr>
          <w:rFonts w:asciiTheme="majorHAnsi" w:hAnsiTheme="majorHAnsi" w:cs="Arial"/>
        </w:rPr>
      </w:pPr>
      <w:r w:rsidRPr="00B44BCB">
        <w:rPr>
          <w:rFonts w:asciiTheme="majorHAnsi" w:hAnsiTheme="majorHAnsi" w:cs="Arial"/>
        </w:rPr>
        <w:t>Kentin ekonomisine ve iş yaşamına kısaca bakacak olursak, bugün İstanbul'un Türkiye GSMH'sindeki payı yaklaşık yüzde 23 düzeyinde. İstanbul'un her yıl devlet bütçesine katkısı yüzde 40, buna karşılık devlet harcamalarından aldığı pay yüzde 7-8 dolayındadır. Özel bankaların hepsinin genel müdürlükleri ve Türkiye'deki toplam banka şubelerinin yüzde 21'i İstanbul'da bulunuyor.</w:t>
      </w:r>
    </w:p>
    <w:p w:rsidR="00893A45" w:rsidRPr="00B44BCB" w:rsidRDefault="00893A45" w:rsidP="00893A45">
      <w:pPr>
        <w:pStyle w:val="NormalWeb"/>
        <w:rPr>
          <w:rFonts w:asciiTheme="majorHAnsi" w:hAnsiTheme="majorHAnsi" w:cs="Arial"/>
        </w:rPr>
      </w:pPr>
      <w:r w:rsidRPr="00B44BCB">
        <w:rPr>
          <w:rFonts w:asciiTheme="majorHAnsi" w:hAnsiTheme="majorHAnsi" w:cs="Arial"/>
        </w:rPr>
        <w:t xml:space="preserve">İstanbul hem iç hem de dış ticarette merkezi bir öneme sahip. İstanbul'da ticaret sektöründe yaratılan katma değer, il toplam katma değerinin yüzde </w:t>
      </w:r>
      <w:proofErr w:type="gramStart"/>
      <w:r w:rsidRPr="00B44BCB">
        <w:rPr>
          <w:rFonts w:asciiTheme="majorHAnsi" w:hAnsiTheme="majorHAnsi" w:cs="Arial"/>
        </w:rPr>
        <w:t>26.5'ine</w:t>
      </w:r>
      <w:proofErr w:type="gramEnd"/>
      <w:r w:rsidRPr="00B44BCB">
        <w:rPr>
          <w:rFonts w:asciiTheme="majorHAnsi" w:hAnsiTheme="majorHAnsi" w:cs="Arial"/>
        </w:rPr>
        <w:t xml:space="preserve"> ulaşıyor ve ticaret sanayiden sonra İstanbul'un en önemli sektörü durumunda. Türkiye genelinde ticaret sektöründe yaratılan katma değerin yüzde 27'si İstanbul'a ait. </w:t>
      </w:r>
      <w:proofErr w:type="gramStart"/>
      <w:r w:rsidRPr="00B44BCB">
        <w:rPr>
          <w:rFonts w:asciiTheme="majorHAnsi" w:hAnsiTheme="majorHAnsi" w:cs="Arial"/>
        </w:rPr>
        <w:t>İstanbul, aynı zamanda Türkiye'nin en önemli ihracat ve ithalat kapısı konumunda.</w:t>
      </w:r>
      <w:proofErr w:type="gramEnd"/>
    </w:p>
    <w:p w:rsidR="00893A45" w:rsidRPr="00B44BCB" w:rsidRDefault="00893A45" w:rsidP="00893A45">
      <w:pPr>
        <w:pStyle w:val="NormalWeb"/>
        <w:rPr>
          <w:rFonts w:asciiTheme="majorHAnsi" w:hAnsiTheme="majorHAnsi" w:cs="Arial"/>
        </w:rPr>
      </w:pPr>
      <w:r w:rsidRPr="00B44BCB">
        <w:rPr>
          <w:rFonts w:asciiTheme="majorHAnsi" w:hAnsiTheme="majorHAnsi" w:cs="Arial"/>
        </w:rPr>
        <w:t xml:space="preserve">İstanbul'un ihracatı Türkiye toplamının yüzde 46'sın ithalatın ise yüzde 40'ını oluşturuyor. İstanbul, turizmin merkezi olması açısından ve özellikle de kongre turizmi açısında büyük bir şansa sahip bulunuyor. </w:t>
      </w:r>
      <w:proofErr w:type="gramStart"/>
      <w:r w:rsidRPr="00B44BCB">
        <w:rPr>
          <w:rFonts w:asciiTheme="majorHAnsi" w:hAnsiTheme="majorHAnsi" w:cs="Arial"/>
        </w:rPr>
        <w:t>Otel kapasitesinin dörtte biri beş yıldızlı otellere, beşte birine yakını da dört yıldızlı otellere ait.</w:t>
      </w:r>
      <w:proofErr w:type="gramEnd"/>
    </w:p>
    <w:p w:rsidR="00893A45" w:rsidRPr="00B44BCB" w:rsidRDefault="00893A45" w:rsidP="00893A45">
      <w:pPr>
        <w:pStyle w:val="NormalWeb"/>
        <w:rPr>
          <w:rFonts w:asciiTheme="majorHAnsi" w:hAnsiTheme="majorHAnsi" w:cs="Arial"/>
        </w:rPr>
      </w:pPr>
      <w:proofErr w:type="gramStart"/>
      <w:r w:rsidRPr="00B44BCB">
        <w:rPr>
          <w:rFonts w:asciiTheme="majorHAnsi" w:hAnsiTheme="majorHAnsi" w:cs="Arial"/>
        </w:rPr>
        <w:t xml:space="preserve">İstanbul, ülke hava taşımacılığının da merkezi durumunda. </w:t>
      </w:r>
      <w:proofErr w:type="gramEnd"/>
      <w:r w:rsidRPr="00B44BCB">
        <w:rPr>
          <w:rFonts w:asciiTheme="majorHAnsi" w:hAnsiTheme="majorHAnsi" w:cs="Arial"/>
        </w:rPr>
        <w:t>Atatürk Havalimanı’nın yanı sıra Anadolu yakasında da Pendik Sabiha Gökçen Havaalanı da İstanbul’a hizmet veriyor... Türkiye'de sayıları 153 olan müzelerin 14'ü İstanbul'da ve bu müzelerde bulunan 2 milyon 400 bin mevcut eserin yüzde 34'ü İstanbul müzelerinde sergileniyor...</w:t>
      </w:r>
    </w:p>
    <w:p w:rsidR="00893A45" w:rsidRPr="00B44BCB" w:rsidRDefault="00893A45" w:rsidP="00893A45">
      <w:pPr>
        <w:pStyle w:val="NormalWeb"/>
        <w:rPr>
          <w:rFonts w:asciiTheme="majorHAnsi" w:hAnsiTheme="majorHAnsi" w:cs="Arial"/>
        </w:rPr>
      </w:pPr>
      <w:r w:rsidRPr="00B44BCB">
        <w:rPr>
          <w:rFonts w:asciiTheme="majorHAnsi" w:hAnsiTheme="majorHAnsi" w:cs="Arial"/>
        </w:rPr>
        <w:t>Şehirde son yıllarda sanayinin yerini yönetim merkezleri ile finans, turizm, hizmet ve bankacılık gibi sektörler aldı. Sanayideki bu duruma karşılık para piyasalarının kalbi artan bir tempoyla hep İstanbul'da atıyor. Coğrafi konumu itibariyle İstanbul’da günün ilk 4 mesai saati Asya ülkeleriyle, diğer 4 saati Avrupa ülkeleriyle çakışıyor. Bu da İstanbul’a doğal bir finansal merkez olma konumu getiriyor.</w:t>
      </w:r>
    </w:p>
    <w:p w:rsidR="00893A45" w:rsidRPr="00B44BCB" w:rsidRDefault="00893A45" w:rsidP="00893A45">
      <w:pPr>
        <w:pStyle w:val="NormalWeb"/>
        <w:rPr>
          <w:rFonts w:asciiTheme="majorHAnsi" w:hAnsiTheme="majorHAnsi" w:cs="Arial"/>
        </w:rPr>
      </w:pPr>
      <w:r w:rsidRPr="00B44BCB">
        <w:rPr>
          <w:rFonts w:asciiTheme="majorHAnsi" w:hAnsiTheme="majorHAnsi" w:cs="Arial"/>
        </w:rPr>
        <w:t xml:space="preserve">Bugün mevduatların yüzde 35'e yakını İstanbul'da toplanıyor ve kredilerin yüzde 33'ü İstanbul'da kullanılıyor. </w:t>
      </w:r>
      <w:proofErr w:type="gramStart"/>
      <w:r w:rsidRPr="00B44BCB">
        <w:rPr>
          <w:rFonts w:asciiTheme="majorHAnsi" w:hAnsiTheme="majorHAnsi" w:cs="Arial"/>
        </w:rPr>
        <w:t xml:space="preserve">Sigorta şirketlerinin neredeyse hepsinin merkezi İstanbul'da. </w:t>
      </w:r>
      <w:proofErr w:type="gramEnd"/>
      <w:r w:rsidRPr="00B44BCB">
        <w:rPr>
          <w:rFonts w:asciiTheme="majorHAnsi" w:hAnsiTheme="majorHAnsi" w:cs="Arial"/>
        </w:rPr>
        <w:t xml:space="preserve">Serbest Bölge niteliği de taşıyan Menkul Kıymetler Borsası, İstanbul merkezli ve hızla dünyanın sayılı borsaları arasında yükseliyor. Ayrıca bir altın borsası var. Leasing, </w:t>
      </w:r>
      <w:proofErr w:type="spellStart"/>
      <w:r w:rsidRPr="00B44BCB">
        <w:rPr>
          <w:rFonts w:asciiTheme="majorHAnsi" w:hAnsiTheme="majorHAnsi" w:cs="Arial"/>
        </w:rPr>
        <w:t>factoring</w:t>
      </w:r>
      <w:proofErr w:type="spellEnd"/>
      <w:r w:rsidRPr="00B44BCB">
        <w:rPr>
          <w:rFonts w:asciiTheme="majorHAnsi" w:hAnsiTheme="majorHAnsi" w:cs="Arial"/>
        </w:rPr>
        <w:t xml:space="preserve">, özel finans kurumları gibi finans kuruluşlarının merkezi de İstanbul'da ve özellikle, liberalleşen para piyasaları ile birlikte İstanbul, bir finans merkezi olma yolunda hızla ilerliyor. Türkiye Cumhuriyet Merkez Bankası’nın İstanbul’a taşınması kararının, şehri dünya çapında bir finans merkezine dönüştürmesi bekleniyor. </w:t>
      </w:r>
      <w:r w:rsidRPr="00B44BCB">
        <w:rPr>
          <w:rStyle w:val="Gl"/>
          <w:rFonts w:asciiTheme="majorHAnsi" w:hAnsiTheme="majorHAnsi" w:cs="Arial"/>
        </w:rPr>
        <w:t>Hedef, İstanbul’u dünyanın sermaye ve iş piyasasının yönetim merkezi haline getirmek...</w:t>
      </w:r>
    </w:p>
    <w:p w:rsidR="009B45C8" w:rsidRPr="00B44BCB" w:rsidRDefault="009B45C8">
      <w:pPr>
        <w:rPr>
          <w:rFonts w:asciiTheme="majorHAnsi" w:hAnsiTheme="majorHAnsi"/>
          <w:sz w:val="28"/>
          <w:szCs w:val="28"/>
        </w:rPr>
      </w:pPr>
    </w:p>
    <w:sectPr w:rsidR="009B45C8" w:rsidRPr="00B4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45"/>
    <w:rsid w:val="00893A45"/>
    <w:rsid w:val="009B45C8"/>
    <w:rsid w:val="00B44B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3A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3A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3A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3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25151">
      <w:bodyDiv w:val="1"/>
      <w:marLeft w:val="0"/>
      <w:marRight w:val="0"/>
      <w:marTop w:val="0"/>
      <w:marBottom w:val="0"/>
      <w:divBdr>
        <w:top w:val="none" w:sz="0" w:space="0" w:color="auto"/>
        <w:left w:val="none" w:sz="0" w:space="0" w:color="auto"/>
        <w:bottom w:val="none" w:sz="0" w:space="0" w:color="auto"/>
        <w:right w:val="none" w:sz="0" w:space="0" w:color="auto"/>
      </w:divBdr>
      <w:divsChild>
        <w:div w:id="1569806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2012-03-16T10:14:00Z</dcterms:created>
  <dcterms:modified xsi:type="dcterms:W3CDTF">2013-03-29T12:05:00Z</dcterms:modified>
</cp:coreProperties>
</file>